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2430" w14:textId="5A196E2F" w:rsidR="006E7273" w:rsidRPr="00FB5A34" w:rsidRDefault="009B1C13" w:rsidP="00EA199F">
      <w:pPr>
        <w:shd w:val="clear" w:color="auto" w:fill="FFFFFF"/>
        <w:rPr>
          <w:rFonts w:asciiTheme="majorHAnsi" w:eastAsia="Calibri" w:hAnsiTheme="majorHAnsi" w:cstheme="majorHAnsi"/>
          <w:b/>
        </w:rPr>
      </w:pPr>
      <w:r>
        <w:rPr>
          <w:rFonts w:asciiTheme="majorHAnsi" w:eastAsia="Calibri" w:hAnsiTheme="majorHAnsi" w:cstheme="majorHAnsi"/>
          <w:b/>
          <w:noProof/>
        </w:rPr>
        <w:drawing>
          <wp:anchor distT="0" distB="0" distL="114300" distR="114300" simplePos="0" relativeHeight="251658240" behindDoc="0" locked="0" layoutInCell="1" allowOverlap="1" wp14:anchorId="3E3DD897" wp14:editId="7C78E8F3">
            <wp:simplePos x="0" y="0"/>
            <wp:positionH relativeFrom="column">
              <wp:posOffset>3967660</wp:posOffset>
            </wp:positionH>
            <wp:positionV relativeFrom="paragraph">
              <wp:posOffset>-318734</wp:posOffset>
            </wp:positionV>
            <wp:extent cx="2138740" cy="1089478"/>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8740" cy="1089478"/>
                    </a:xfrm>
                    <a:prstGeom prst="rect">
                      <a:avLst/>
                    </a:prstGeom>
                  </pic:spPr>
                </pic:pic>
              </a:graphicData>
            </a:graphic>
            <wp14:sizeRelH relativeFrom="page">
              <wp14:pctWidth>0</wp14:pctWidth>
            </wp14:sizeRelH>
            <wp14:sizeRelV relativeFrom="page">
              <wp14:pctHeight>0</wp14:pctHeight>
            </wp14:sizeRelV>
          </wp:anchor>
        </w:drawing>
      </w:r>
    </w:p>
    <w:p w14:paraId="4D76C589" w14:textId="7D41A30F" w:rsidR="006E7273" w:rsidRPr="009C41FA" w:rsidRDefault="006E7273" w:rsidP="00EA199F">
      <w:pPr>
        <w:rPr>
          <w:rFonts w:ascii="Times New Roman" w:hAnsi="Times New Roman" w:cs="Times New Roman"/>
          <w:i/>
          <w:iCs/>
          <w:sz w:val="28"/>
          <w:szCs w:val="28"/>
        </w:rPr>
      </w:pPr>
    </w:p>
    <w:p w14:paraId="1E6E20F4" w14:textId="6770DF1B" w:rsidR="006E7273" w:rsidRPr="006E7273" w:rsidRDefault="006E7273" w:rsidP="006E7273">
      <w:pPr>
        <w:rPr>
          <w:rFonts w:ascii="Calibri" w:hAnsi="Calibri" w:cs="Calibri"/>
        </w:rPr>
      </w:pPr>
      <w:r w:rsidRPr="006E7273">
        <w:rPr>
          <w:rFonts w:ascii="Calibri" w:hAnsi="Calibri" w:cs="Calibri"/>
          <w:b/>
          <w:bCs/>
          <w:color w:val="000000"/>
        </w:rPr>
        <w:t>FOR IMMEDIATE RELEASE</w:t>
      </w:r>
    </w:p>
    <w:p w14:paraId="01F2E0E6" w14:textId="77777777" w:rsidR="006E7273" w:rsidRPr="006E7273" w:rsidRDefault="006E7273" w:rsidP="006E7273">
      <w:pPr>
        <w:rPr>
          <w:rFonts w:ascii="Calibri" w:hAnsi="Calibri" w:cs="Calibri"/>
        </w:rPr>
      </w:pPr>
      <w:r w:rsidRPr="006E7273">
        <w:rPr>
          <w:rFonts w:ascii="Calibri" w:hAnsi="Calibri" w:cs="Calibri"/>
          <w:color w:val="000000"/>
        </w:rPr>
        <w:t> </w:t>
      </w:r>
    </w:p>
    <w:p w14:paraId="5DAA8A21" w14:textId="77777777" w:rsidR="006E7273" w:rsidRPr="006E7273" w:rsidRDefault="006E7273" w:rsidP="006E7273">
      <w:pPr>
        <w:rPr>
          <w:rFonts w:ascii="Calibri" w:hAnsi="Calibri" w:cs="Calibri"/>
        </w:rPr>
      </w:pPr>
      <w:r w:rsidRPr="006E7273">
        <w:rPr>
          <w:rFonts w:ascii="Calibri" w:hAnsi="Calibri" w:cs="Calibri"/>
          <w:b/>
          <w:bCs/>
          <w:color w:val="000000"/>
        </w:rPr>
        <w:t xml:space="preserve">CONTACT: </w:t>
      </w:r>
    </w:p>
    <w:p w14:paraId="72820521" w14:textId="3EC974A1" w:rsidR="006E7273" w:rsidRDefault="00EA199F" w:rsidP="006E7273">
      <w:pPr>
        <w:rPr>
          <w:rFonts w:ascii="Calibri" w:hAnsi="Calibri" w:cs="Calibri"/>
          <w:color w:val="000000"/>
        </w:rPr>
      </w:pPr>
      <w:r>
        <w:rPr>
          <w:rFonts w:ascii="Calibri" w:hAnsi="Calibri" w:cs="Calibri"/>
          <w:color w:val="000000"/>
        </w:rPr>
        <w:t>Virginia Wine Board Marketing Office</w:t>
      </w:r>
    </w:p>
    <w:p w14:paraId="090C7BD4" w14:textId="77777777" w:rsidR="00EA199F" w:rsidRDefault="00EA199F" w:rsidP="00EA199F">
      <w:pPr>
        <w:rPr>
          <w:rFonts w:ascii="Calibri" w:hAnsi="Calibri" w:cs="Calibri"/>
          <w:color w:val="000000"/>
        </w:rPr>
      </w:pPr>
      <w:r>
        <w:rPr>
          <w:rFonts w:ascii="Calibri" w:hAnsi="Calibri" w:cs="Calibri"/>
          <w:color w:val="000000"/>
        </w:rPr>
        <w:t>Annette Boyd, Director</w:t>
      </w:r>
    </w:p>
    <w:p w14:paraId="6981A23F" w14:textId="69A732D3" w:rsidR="006E7273" w:rsidRDefault="00EA199F">
      <w:pPr>
        <w:rPr>
          <w:rFonts w:ascii="Calibri" w:hAnsi="Calibri" w:cs="Calibri"/>
        </w:rPr>
      </w:pPr>
      <w:hyperlink r:id="rId6" w:history="1">
        <w:r w:rsidRPr="000B49BA">
          <w:rPr>
            <w:rStyle w:val="Hyperlink"/>
            <w:rFonts w:ascii="Calibri" w:hAnsi="Calibri" w:cs="Calibri"/>
          </w:rPr>
          <w:t>Annette.boyd@virginiawine.org</w:t>
        </w:r>
      </w:hyperlink>
    </w:p>
    <w:p w14:paraId="6392D540" w14:textId="77777777" w:rsidR="00EA199F" w:rsidRPr="00EA199F" w:rsidRDefault="00EA199F">
      <w:pPr>
        <w:rPr>
          <w:rFonts w:ascii="Calibri" w:hAnsi="Calibri" w:cs="Calibri"/>
        </w:rPr>
      </w:pPr>
    </w:p>
    <w:p w14:paraId="43B27CD1" w14:textId="77777777" w:rsidR="002F0167" w:rsidRDefault="000F30C2">
      <w:pPr>
        <w:jc w:val="center"/>
        <w:rPr>
          <w:rFonts w:ascii="Calibri" w:eastAsia="Calibri" w:hAnsi="Calibri" w:cs="Calibri"/>
          <w:sz w:val="28"/>
          <w:szCs w:val="28"/>
        </w:rPr>
      </w:pPr>
      <w:r>
        <w:rPr>
          <w:rFonts w:ascii="Calibri" w:eastAsia="Calibri" w:hAnsi="Calibri" w:cs="Calibri"/>
          <w:sz w:val="32"/>
          <w:szCs w:val="32"/>
        </w:rPr>
        <w:t>Virginia Wine Contributes $1.73 Billion to Virginia Economy</w:t>
      </w:r>
    </w:p>
    <w:p w14:paraId="316B372B" w14:textId="77777777" w:rsidR="002F0167" w:rsidRPr="009C41FA" w:rsidRDefault="002F0167">
      <w:pPr>
        <w:jc w:val="center"/>
        <w:rPr>
          <w:rFonts w:ascii="Calibri" w:eastAsia="Calibri" w:hAnsi="Calibri" w:cs="Calibri"/>
        </w:rPr>
      </w:pPr>
    </w:p>
    <w:p w14:paraId="79302CE8" w14:textId="605383B0" w:rsidR="002F0167" w:rsidRDefault="000F30C2">
      <w:pPr>
        <w:rPr>
          <w:rFonts w:ascii="Calibri" w:eastAsia="Calibri" w:hAnsi="Calibri" w:cs="Calibri"/>
        </w:rPr>
      </w:pPr>
      <w:r>
        <w:rPr>
          <w:rFonts w:ascii="Calibri" w:eastAsia="Calibri" w:hAnsi="Calibri" w:cs="Calibri"/>
          <w:b/>
        </w:rPr>
        <w:t>Richmond, VA (</w:t>
      </w:r>
      <w:r w:rsidR="00EA199F">
        <w:rPr>
          <w:rFonts w:ascii="Calibri" w:eastAsia="Calibri" w:hAnsi="Calibri" w:cs="Calibri"/>
          <w:b/>
        </w:rPr>
        <w:t>Ju</w:t>
      </w:r>
      <w:r w:rsidR="009B1C13">
        <w:rPr>
          <w:rFonts w:ascii="Calibri" w:eastAsia="Calibri" w:hAnsi="Calibri" w:cs="Calibri"/>
          <w:b/>
        </w:rPr>
        <w:t>ne 30</w:t>
      </w:r>
      <w:r>
        <w:rPr>
          <w:rFonts w:ascii="Calibri" w:eastAsia="Calibri" w:hAnsi="Calibri" w:cs="Calibri"/>
          <w:b/>
        </w:rPr>
        <w:t>, 2022) –</w:t>
      </w:r>
      <w:r>
        <w:rPr>
          <w:rFonts w:ascii="Calibri" w:eastAsia="Calibri" w:hAnsi="Calibri" w:cs="Calibri"/>
        </w:rPr>
        <w:t xml:space="preserve"> A new study finds the economic impact of Virginia wines to be an estimated $1.73 billion as of 2019. After evaluating all economic activity in Virginia related directly or indirectly to wine production, sales and wine grape farming, the study reports a 27% increase in overall economic impact from 2015 ($1.37 billion).</w:t>
      </w:r>
    </w:p>
    <w:p w14:paraId="219975C2" w14:textId="174752A5" w:rsidR="002E2D52" w:rsidRDefault="002E2D52">
      <w:pPr>
        <w:rPr>
          <w:rFonts w:ascii="Calibri" w:eastAsia="Calibri" w:hAnsi="Calibri" w:cs="Calibri"/>
        </w:rPr>
      </w:pPr>
    </w:p>
    <w:p w14:paraId="17AEA9EB" w14:textId="6601A3D1" w:rsidR="004630BA" w:rsidRPr="00EA199F" w:rsidRDefault="00EA199F" w:rsidP="00EA199F">
      <w:pPr>
        <w:rPr>
          <w:rFonts w:asciiTheme="majorHAnsi" w:eastAsia="Times New Roman" w:hAnsiTheme="majorHAnsi" w:cstheme="majorHAnsi"/>
          <w:lang w:val="en-US"/>
        </w:rPr>
      </w:pPr>
      <w:r w:rsidRPr="00EA199F">
        <w:rPr>
          <w:rFonts w:asciiTheme="majorHAnsi" w:eastAsia="Times New Roman" w:hAnsiTheme="majorHAnsi" w:cstheme="majorHAnsi"/>
          <w:color w:val="000000"/>
          <w:lang w:val="en-US"/>
        </w:rPr>
        <w:t>“We’re excited by the growing impact of Virginia wines and are proud to provide over 10,000 jobs and contribute almost $200 million dollars in taxes to the state,” said Kirk Wiles, Chairman of the Virginia Wine Board. “First and foremost, Virginia Wine is an industry of people— business owners, farmers, wine lovers— and we’re fortunate to be able to give back to the Commonwealth through the local economy.”</w:t>
      </w:r>
    </w:p>
    <w:p w14:paraId="004A7AAE" w14:textId="77777777" w:rsidR="00EA199F" w:rsidRDefault="00EA199F">
      <w:pPr>
        <w:rPr>
          <w:rFonts w:ascii="Calibri" w:eastAsia="Calibri" w:hAnsi="Calibri" w:cs="Calibri"/>
        </w:rPr>
      </w:pPr>
    </w:p>
    <w:p w14:paraId="6259464F" w14:textId="2DD7CD69" w:rsidR="00857FE7" w:rsidRDefault="000F30C2">
      <w:pPr>
        <w:rPr>
          <w:rFonts w:ascii="Calibri" w:eastAsia="Calibri" w:hAnsi="Calibri" w:cs="Calibri"/>
        </w:rPr>
      </w:pPr>
      <w:r>
        <w:rPr>
          <w:rFonts w:ascii="Calibri" w:eastAsia="Calibri" w:hAnsi="Calibri" w:cs="Calibri"/>
        </w:rPr>
        <w:t xml:space="preserve">Almost all categories reported an increase from 2015; the number of full-time equivalent jobs (+27%), the number of wineries (+37%) and the revenue from wine-related tourism (+31%). </w:t>
      </w:r>
    </w:p>
    <w:p w14:paraId="4AEFFFFF" w14:textId="77777777" w:rsidR="009C41FA" w:rsidRDefault="009C41FA">
      <w:pPr>
        <w:rPr>
          <w:rFonts w:ascii="Calibri" w:eastAsia="Calibri" w:hAnsi="Calibri" w:cs="Calibri"/>
        </w:rPr>
      </w:pPr>
    </w:p>
    <w:p w14:paraId="45692CBD" w14:textId="4E0C500C" w:rsidR="004630BA" w:rsidRDefault="000F30C2" w:rsidP="00D31D61">
      <w:pPr>
        <w:jc w:val="center"/>
        <w:rPr>
          <w:rFonts w:ascii="Calibri" w:eastAsia="Calibri" w:hAnsi="Calibri" w:cs="Calibri"/>
          <w:sz w:val="18"/>
          <w:szCs w:val="18"/>
        </w:rPr>
      </w:pPr>
      <w:r>
        <w:rPr>
          <w:rFonts w:ascii="Calibri" w:eastAsia="Calibri" w:hAnsi="Calibri" w:cs="Calibri"/>
          <w:noProof/>
          <w:sz w:val="18"/>
          <w:szCs w:val="18"/>
        </w:rPr>
        <w:drawing>
          <wp:inline distT="114300" distB="114300" distL="114300" distR="114300" wp14:anchorId="3C336F55" wp14:editId="47E64712">
            <wp:extent cx="3726611" cy="22256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874539" cy="2313961"/>
                    </a:xfrm>
                    <a:prstGeom prst="rect">
                      <a:avLst/>
                    </a:prstGeom>
                    <a:ln/>
                  </pic:spPr>
                </pic:pic>
              </a:graphicData>
            </a:graphic>
          </wp:inline>
        </w:drawing>
      </w:r>
    </w:p>
    <w:p w14:paraId="4967C27D" w14:textId="77777777" w:rsidR="00D31D61" w:rsidRPr="00D31D61" w:rsidRDefault="00D31D61" w:rsidP="00D31D61">
      <w:pPr>
        <w:jc w:val="center"/>
        <w:rPr>
          <w:rFonts w:ascii="Calibri" w:eastAsia="Calibri" w:hAnsi="Calibri" w:cs="Calibri"/>
          <w:sz w:val="18"/>
          <w:szCs w:val="18"/>
        </w:rPr>
      </w:pPr>
    </w:p>
    <w:p w14:paraId="66EC4408" w14:textId="6C9C5B58" w:rsidR="002F0167" w:rsidRDefault="000F30C2">
      <w:pPr>
        <w:rPr>
          <w:rFonts w:ascii="Calibri" w:eastAsia="Calibri" w:hAnsi="Calibri" w:cs="Calibri"/>
        </w:rPr>
      </w:pPr>
      <w:r>
        <w:rPr>
          <w:rFonts w:ascii="Calibri" w:eastAsia="Calibri" w:hAnsi="Calibri" w:cs="Calibri"/>
        </w:rPr>
        <w:t xml:space="preserve">“The agriculture and tourism sectors are the biggest contributors to Virginia’s economy, thanks in large part to industries like Virginia Wine,” said Secretary of Agriculture and Forestry Matt Lohr. “I’m proud to represent and help support local, craft products as they remain a staple in the Commonwealth— and in this case, </w:t>
      </w:r>
      <w:r w:rsidR="00857FE7">
        <w:rPr>
          <w:rFonts w:ascii="Calibri" w:eastAsia="Calibri" w:hAnsi="Calibri" w:cs="Calibri"/>
        </w:rPr>
        <w:t xml:space="preserve">both </w:t>
      </w:r>
      <w:r>
        <w:rPr>
          <w:rFonts w:ascii="Calibri" w:eastAsia="Calibri" w:hAnsi="Calibri" w:cs="Calibri"/>
        </w:rPr>
        <w:t>for the quality of the wines and the evident impact to our economy.”</w:t>
      </w:r>
    </w:p>
    <w:p w14:paraId="10FAC744" w14:textId="77777777" w:rsidR="002F0167" w:rsidRDefault="002F0167">
      <w:pPr>
        <w:rPr>
          <w:rFonts w:ascii="Calibri" w:eastAsia="Calibri" w:hAnsi="Calibri" w:cs="Calibri"/>
        </w:rPr>
      </w:pPr>
    </w:p>
    <w:p w14:paraId="7FBB45CE" w14:textId="77777777" w:rsidR="002F0167" w:rsidRDefault="000F30C2">
      <w:pPr>
        <w:rPr>
          <w:rFonts w:ascii="Calibri" w:eastAsia="Calibri" w:hAnsi="Calibri" w:cs="Calibri"/>
          <w:b/>
        </w:rPr>
      </w:pPr>
      <w:r>
        <w:rPr>
          <w:rFonts w:ascii="Calibri" w:eastAsia="Calibri" w:hAnsi="Calibri" w:cs="Calibri"/>
        </w:rPr>
        <w:t xml:space="preserve">Economic Forensics and Analytics, Inc. conducted the analysis using IMPLAN® Modeling which uses input-output tables to aggregate and estimate economic impact for over 400 industries. </w:t>
      </w:r>
      <w:r>
        <w:rPr>
          <w:rFonts w:ascii="Calibri" w:eastAsia="Calibri" w:hAnsi="Calibri" w:cs="Calibri"/>
          <w:b/>
        </w:rPr>
        <w:t xml:space="preserve">For the full report, visit </w:t>
      </w:r>
      <w:hyperlink r:id="rId8">
        <w:r>
          <w:rPr>
            <w:rFonts w:ascii="Calibri" w:eastAsia="Calibri" w:hAnsi="Calibri" w:cs="Calibri"/>
            <w:b/>
            <w:color w:val="1155CC"/>
            <w:u w:val="single"/>
          </w:rPr>
          <w:t>https://vaw-public-prod.s3.amazonaws.com/1d80df21e685a927e1647af1583c76a5.pdf</w:t>
        </w:r>
      </w:hyperlink>
      <w:r>
        <w:rPr>
          <w:rFonts w:ascii="Calibri" w:eastAsia="Calibri" w:hAnsi="Calibri" w:cs="Calibri"/>
          <w:b/>
        </w:rPr>
        <w:t xml:space="preserve">.  </w:t>
      </w:r>
    </w:p>
    <w:p w14:paraId="4E71E253" w14:textId="77777777" w:rsidR="002F0167" w:rsidRDefault="002F0167">
      <w:pPr>
        <w:rPr>
          <w:rFonts w:ascii="Calibri" w:eastAsia="Calibri" w:hAnsi="Calibri" w:cs="Calibri"/>
        </w:rPr>
      </w:pPr>
    </w:p>
    <w:p w14:paraId="020478FA" w14:textId="77777777" w:rsidR="002F0167" w:rsidRDefault="000F30C2">
      <w:pPr>
        <w:rPr>
          <w:rFonts w:ascii="Calibri" w:eastAsia="Calibri" w:hAnsi="Calibri" w:cs="Calibri"/>
        </w:rPr>
      </w:pPr>
      <w:r>
        <w:rPr>
          <w:rFonts w:ascii="Calibri" w:eastAsia="Calibri" w:hAnsi="Calibri" w:cs="Calibri"/>
        </w:rPr>
        <w:t xml:space="preserve">For interviews and more information, please contact Annette Boyd at 802-402-1896 or </w:t>
      </w:r>
      <w:hyperlink r:id="rId9">
        <w:r>
          <w:rPr>
            <w:rFonts w:ascii="Calibri" w:eastAsia="Calibri" w:hAnsi="Calibri" w:cs="Calibri"/>
            <w:color w:val="1155CC"/>
            <w:u w:val="single"/>
          </w:rPr>
          <w:t>annette.boyd@virginiawine.org</w:t>
        </w:r>
      </w:hyperlink>
      <w:r>
        <w:rPr>
          <w:rFonts w:ascii="Calibri" w:eastAsia="Calibri" w:hAnsi="Calibri" w:cs="Calibri"/>
        </w:rPr>
        <w:t>.</w:t>
      </w:r>
    </w:p>
    <w:p w14:paraId="00A1B4BD" w14:textId="77777777" w:rsidR="002F0167" w:rsidRDefault="002F0167">
      <w:pPr>
        <w:rPr>
          <w:rFonts w:ascii="Calibri" w:eastAsia="Calibri" w:hAnsi="Calibri" w:cs="Calibri"/>
        </w:rPr>
      </w:pPr>
    </w:p>
    <w:p w14:paraId="569F66B1" w14:textId="77777777" w:rsidR="002F0167" w:rsidRDefault="000F30C2">
      <w:pPr>
        <w:jc w:val="center"/>
        <w:rPr>
          <w:rFonts w:ascii="Calibri" w:eastAsia="Calibri" w:hAnsi="Calibri" w:cs="Calibri"/>
        </w:rPr>
      </w:pPr>
      <w:r>
        <w:rPr>
          <w:rFonts w:ascii="Calibri" w:eastAsia="Calibri" w:hAnsi="Calibri" w:cs="Calibri"/>
        </w:rPr>
        <w:t>###</w:t>
      </w:r>
    </w:p>
    <w:sectPr w:rsidR="002F01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2D65"/>
    <w:multiLevelType w:val="hybridMultilevel"/>
    <w:tmpl w:val="0BD651D8"/>
    <w:lvl w:ilvl="0" w:tplc="E59E874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BA52C5"/>
    <w:multiLevelType w:val="hybridMultilevel"/>
    <w:tmpl w:val="9DA66790"/>
    <w:lvl w:ilvl="0" w:tplc="297034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146653">
    <w:abstractNumId w:val="1"/>
  </w:num>
  <w:num w:numId="2" w16cid:durableId="883634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67"/>
    <w:rsid w:val="000E789F"/>
    <w:rsid w:val="000F30C2"/>
    <w:rsid w:val="002E2D52"/>
    <w:rsid w:val="002F0167"/>
    <w:rsid w:val="003D6BAB"/>
    <w:rsid w:val="004630BA"/>
    <w:rsid w:val="004D5B19"/>
    <w:rsid w:val="006E7273"/>
    <w:rsid w:val="00857FE7"/>
    <w:rsid w:val="008D329C"/>
    <w:rsid w:val="009B1C13"/>
    <w:rsid w:val="009C41FA"/>
    <w:rsid w:val="00D31D61"/>
    <w:rsid w:val="00E73DAB"/>
    <w:rsid w:val="00EA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6AA8"/>
  <w15:docId w15:val="{C52871FF-9DC8-AF4F-A57D-01FBC791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E7273"/>
    <w:rPr>
      <w:color w:val="0000FF" w:themeColor="hyperlink"/>
      <w:u w:val="single"/>
    </w:rPr>
  </w:style>
  <w:style w:type="paragraph" w:styleId="ListParagraph">
    <w:name w:val="List Paragraph"/>
    <w:basedOn w:val="Normal"/>
    <w:uiPriority w:val="34"/>
    <w:qFormat/>
    <w:rsid w:val="00857FE7"/>
    <w:pPr>
      <w:ind w:left="720"/>
      <w:contextualSpacing/>
    </w:pPr>
  </w:style>
  <w:style w:type="character" w:styleId="UnresolvedMention">
    <w:name w:val="Unresolved Mention"/>
    <w:basedOn w:val="DefaultParagraphFont"/>
    <w:uiPriority w:val="99"/>
    <w:semiHidden/>
    <w:unhideWhenUsed/>
    <w:rsid w:val="00EA1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7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aw-public-prod.s3.amazonaws.com/1d80df21e685a927e1647af1583c76a5.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tte.boyd@virginiawin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ette.boyd@virginiaw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Christian</cp:lastModifiedBy>
  <cp:revision>3</cp:revision>
  <dcterms:created xsi:type="dcterms:W3CDTF">2022-06-30T14:33:00Z</dcterms:created>
  <dcterms:modified xsi:type="dcterms:W3CDTF">2022-06-30T14:36:00Z</dcterms:modified>
</cp:coreProperties>
</file>